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bookmarkStart w:id="0" w:name="_GoBack"/>
      <w:bookmarkEnd w:id="0"/>
      <w:r>
        <w:rPr>
          <w:rFonts w:hint="eastAsia" w:ascii="Times New Roman" w:hAnsi="Times New Roman" w:eastAsia="方正小标宋简体" w:cs="方正小标宋简体"/>
          <w:b w:val="0"/>
          <w:bCs w:val="0"/>
          <w:kern w:val="0"/>
          <w:sz w:val="44"/>
          <w:szCs w:val="44"/>
          <w:lang w:val="zh-TW" w:eastAsia="zh-TW"/>
        </w:rPr>
        <w:t>海南联合资产管理有限公司</w:t>
      </w:r>
    </w:p>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r>
        <w:rPr>
          <w:rFonts w:hint="eastAsia" w:ascii="Times New Roman" w:hAnsi="Times New Roman" w:eastAsia="方正小标宋简体" w:cs="方正小标宋简体"/>
          <w:b w:val="0"/>
          <w:bCs w:val="0"/>
          <w:kern w:val="0"/>
          <w:sz w:val="44"/>
          <w:szCs w:val="44"/>
          <w:lang w:val="zh-TW" w:eastAsia="zh-TW"/>
        </w:rPr>
        <w:t>聘请</w:t>
      </w:r>
      <w:r>
        <w:rPr>
          <w:rFonts w:hint="eastAsia" w:ascii="Times New Roman" w:hAnsi="Times New Roman" w:eastAsia="方正小标宋简体" w:cs="方正小标宋简体"/>
          <w:b w:val="0"/>
          <w:bCs w:val="0"/>
          <w:kern w:val="0"/>
          <w:sz w:val="44"/>
          <w:szCs w:val="44"/>
          <w:lang w:val="en-US" w:eastAsia="zh-CN"/>
        </w:rPr>
        <w:t>资产评估机构询价文件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0" w:firstLineChars="0"/>
        <w:jc w:val="both"/>
        <w:textAlignment w:val="auto"/>
        <w:rPr>
          <w:rFonts w:hint="eastAsia" w:ascii="Times New Roman" w:hAnsi="Times New Roman" w:eastAsia="仿宋_GB2312" w:cs="仿宋_GB2312"/>
          <w:kern w:val="0"/>
          <w:sz w:val="32"/>
          <w:szCs w:val="32"/>
          <w:lang w:val="zh-TW" w:eastAsia="zh-TW"/>
        </w:rPr>
      </w:pP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仿宋" w:cs="宋体"/>
          <w:spacing w:val="8"/>
          <w:kern w:val="0"/>
          <w:sz w:val="32"/>
          <w:szCs w:val="32"/>
        </w:rPr>
      </w:pPr>
      <w:r>
        <w:rPr>
          <w:rFonts w:hint="eastAsia" w:ascii="Times New Roman" w:hAnsi="Times New Roman" w:eastAsia="黑体" w:cs="宋体"/>
          <w:spacing w:val="8"/>
          <w:kern w:val="0"/>
          <w:sz w:val="32"/>
          <w:szCs w:val="32"/>
        </w:rPr>
        <w:t>一、项目基本情况</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zh-TW" w:eastAsia="zh-CN"/>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二、项目采购控制价</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kern w:val="0"/>
          <w:sz w:val="32"/>
          <w:szCs w:val="32"/>
          <w:highlight w:val="none"/>
          <w:lang w:val="en-US" w:eastAsia="zh-TW"/>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三</w:t>
      </w:r>
      <w:r>
        <w:rPr>
          <w:rFonts w:hint="eastAsia" w:ascii="Times New Roman" w:hAnsi="Times New Roman" w:eastAsia="黑体" w:cs="宋体"/>
          <w:spacing w:val="8"/>
          <w:kern w:val="0"/>
          <w:sz w:val="32"/>
          <w:szCs w:val="32"/>
          <w:lang w:val="zh-TW" w:eastAsia="zh-TW"/>
        </w:rPr>
        <w:t>、</w:t>
      </w:r>
      <w:r>
        <w:rPr>
          <w:rFonts w:hint="eastAsia" w:ascii="Times New Roman" w:hAnsi="Times New Roman" w:eastAsia="黑体" w:cs="宋体"/>
          <w:spacing w:val="8"/>
          <w:kern w:val="0"/>
          <w:sz w:val="32"/>
          <w:szCs w:val="32"/>
          <w:lang w:val="en-US" w:eastAsia="zh-CN"/>
        </w:rPr>
        <w:t>项目选聘方式</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四、响应供应商</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zh-TW" w:eastAsia="zh-TW"/>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五、其他提示和</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kern w:val="0"/>
          <w:sz w:val="32"/>
          <w:szCs w:val="32"/>
          <w:lang w:val="en-US" w:eastAsia="zh-CN"/>
        </w:rPr>
      </w:pPr>
      <w:r>
        <w:rPr>
          <w:rFonts w:hint="eastAsia" w:ascii="Times New Roman" w:hAnsi="Times New Roman" w:eastAsia="仿宋_GB2312" w:cs="仿宋_GB2312"/>
          <w:b/>
          <w:bCs/>
          <w:kern w:val="0"/>
          <w:sz w:val="32"/>
          <w:szCs w:val="32"/>
          <w:lang w:val="en-US" w:eastAsia="zh-CN"/>
        </w:rPr>
        <w:t>附件：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1.资格审查条件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2.响应材料一览表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3.业绩情况表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4.响应文件格式</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5.资产评估机构基本情况表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6.诚信声明</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7.服务团队成员名单</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8.承诺函</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left="0" w:leftChars="0" w:firstLine="0" w:firstLineChars="0"/>
        <w:jc w:val="both"/>
        <w:textAlignment w:val="auto"/>
        <w:rPr>
          <w:rStyle w:val="11"/>
          <w:rFonts w:hint="eastAsia" w:ascii="Times New Roman" w:hAnsi="Times New Roman" w:eastAsia="仿宋_GB2312" w:cs="仿宋_GB2312"/>
          <w:kern w:val="0"/>
          <w:sz w:val="32"/>
          <w:szCs w:val="32"/>
        </w:rPr>
      </w:pPr>
    </w:p>
    <w:p>
      <w:pPr>
        <w:rPr>
          <w:rStyle w:val="11"/>
          <w:rFonts w:hint="eastAsia" w:ascii="仿宋_GB2312" w:hAnsi="仿宋_GB2312" w:eastAsia="仿宋_GB2312" w:cs="仿宋_GB2312"/>
          <w:b/>
          <w:bCs/>
          <w:sz w:val="32"/>
          <w:szCs w:val="32"/>
          <w:lang w:val="zh-TW" w:eastAsia="zh-TW"/>
        </w:rPr>
        <w:sectPr>
          <w:footerReference r:id="rId5" w:type="default"/>
          <w:pgSz w:w="11906" w:h="16838"/>
          <w:pgMar w:top="1440" w:right="1800" w:bottom="1440" w:left="1800" w:header="851" w:footer="992" w:gutter="0"/>
          <w:cols w:space="425" w:num="1"/>
          <w:docGrid w:type="lines" w:linePitch="312" w:charSpace="0"/>
        </w:sectPr>
      </w:pPr>
    </w:p>
    <w:p>
      <w:pPr>
        <w:widowControl w:val="0"/>
        <w:adjustRightInd w:val="0"/>
        <w:snapToGrid w:val="0"/>
        <w:spacing w:after="0" w:line="520" w:lineRule="atLeast"/>
        <w:ind w:firstLine="0" w:firstLineChars="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资格审查条件</w:t>
      </w:r>
    </w:p>
    <w:tbl>
      <w:tblPr>
        <w:tblStyle w:val="7"/>
        <w:tblpPr w:leftFromText="180" w:rightFromText="180" w:vertAnchor="text" w:horzAnchor="page" w:tblpX="1501" w:tblpY="935"/>
        <w:tblOverlap w:val="never"/>
        <w:tblW w:w="14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930"/>
        <w:gridCol w:w="1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项目</w:t>
            </w:r>
          </w:p>
        </w:tc>
        <w:tc>
          <w:tcPr>
            <w:tcW w:w="12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资格审查条件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12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机构基本情况</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1.依法设立且存续时间2年以上，</w:t>
            </w:r>
            <w:r>
              <w:rPr>
                <w:rFonts w:hint="eastAsia" w:ascii="仿宋_GB2312" w:hAnsi="仿宋_GB2312" w:eastAsia="仿宋_GB2312" w:cs="仿宋_GB2312"/>
                <w:color w:val="000000"/>
                <w:sz w:val="28"/>
                <w:szCs w:val="28"/>
                <w:highlight w:val="none"/>
                <w:u w:val="none"/>
                <w:lang w:eastAsia="zh-CN" w:bidi="ar"/>
              </w:rPr>
              <w:t>最近一期注册地资产评估协会（</w:t>
            </w:r>
            <w:r>
              <w:rPr>
                <w:rFonts w:hint="eastAsia" w:ascii="仿宋_GB2312" w:hAnsi="仿宋_GB2312" w:eastAsia="仿宋_GB2312" w:cs="仿宋_GB2312"/>
                <w:color w:val="000000"/>
                <w:sz w:val="28"/>
                <w:szCs w:val="28"/>
                <w:highlight w:val="none"/>
                <w:u w:val="none"/>
                <w:lang w:val="en-US" w:eastAsia="zh-CN" w:bidi="ar"/>
              </w:rPr>
              <w:t>机构</w:t>
            </w:r>
            <w:r>
              <w:rPr>
                <w:rFonts w:hint="eastAsia" w:ascii="仿宋_GB2312" w:hAnsi="仿宋_GB2312" w:eastAsia="仿宋_GB2312" w:cs="仿宋_GB2312"/>
                <w:color w:val="000000"/>
                <w:sz w:val="28"/>
                <w:szCs w:val="28"/>
                <w:highlight w:val="none"/>
                <w:u w:val="none"/>
                <w:lang w:eastAsia="zh-CN" w:bidi="ar"/>
              </w:rPr>
              <w:t>或资产评估师）年检合格</w:t>
            </w:r>
            <w:r>
              <w:rPr>
                <w:rFonts w:hint="eastAsia" w:ascii="仿宋_GB2312" w:hAnsi="仿宋_GB2312" w:eastAsia="仿宋_GB2312" w:cs="仿宋_GB2312"/>
                <w:i w:val="0"/>
                <w:iCs w:val="0"/>
                <w:color w:val="000000"/>
                <w:kern w:val="0"/>
                <w:sz w:val="28"/>
                <w:szCs w:val="28"/>
                <w:highlight w:val="none"/>
                <w:u w:val="none"/>
                <w:lang w:val="en-US" w:eastAsia="zh-CN" w:bidi="ar"/>
              </w:rPr>
              <w:t>，且具有固定的经营办公场所。</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2.具有健全的利益冲突、质量控制、内部控制、反商业贿赂等内控制度。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3.近3年内其法定代表人、单位负责人未有行贿犯罪行为。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4.近2年内资产评估机构或其拟提供服务的资产评估师未受到国家司法机关、行政机关、监管部门、行业自律组织警告及以上处罚、处分、惩戒。</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5.资信良好，近2年内未受到刑事处罚或被责令停产停业、吊销许可证或者执照的，未被列入失信被执行人名单。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6.有5名以上专职注册资产评估师和（或）注册房地产估价师和（或）土地估价师，且注册资产评估师执业10年（含）以上的不少于1人。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团队人员要求</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1.团队人数不少于2人，不多于5人。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2.团队负责人1名，需具有注册资产评估师证书，且需执业10年（含）以上。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3.现场负责人不少于1名，均需具有注册资产评估师证书，且均需执业5年（含）以上。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4.在项目执行阶段，团队负责人投入的精力不低于10%，现场负责人投入的精力不低于30%。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业绩证明</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1.团队负责人与现场负责人均具备近三年作为项目主要负责人主持与本项目相关的工作经验，并具备企业并购重组、股权转让、企业融资或资产处置中至少一种类型的资产评估项目工作经验。</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2.全部团队成员均具有近三年参与债权价值分析、企业并购重组、股权转让、企业融资或资产处置中至少一种类型的资产评估工作经验。</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default" w:ascii="黑体" w:hAnsi="黑体" w:eastAsia="黑体" w:cs="黑体"/>
          <w:sz w:val="44"/>
          <w:szCs w:val="44"/>
          <w:highlight w:val="none"/>
          <w:lang w:val="en-US" w:eastAsia="zh-CN"/>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备注：</w:t>
      </w:r>
      <w:r>
        <w:rPr>
          <w:rFonts w:hint="eastAsia" w:ascii="仿宋_GB2312" w:hAnsi="仿宋_GB2312" w:eastAsia="仿宋_GB2312" w:cs="仿宋_GB2312"/>
          <w:i w:val="0"/>
          <w:iCs w:val="0"/>
          <w:color w:val="000000"/>
          <w:kern w:val="0"/>
          <w:sz w:val="28"/>
          <w:szCs w:val="28"/>
          <w:highlight w:val="none"/>
          <w:u w:val="none"/>
          <w:lang w:val="en-US" w:eastAsia="zh-CN" w:bidi="ar"/>
        </w:rPr>
        <w:t>上述条件要求中，以分支机构名义申报的，需提供分支机构数据；以总部名义申报的，需提供总部数据。不得交叉。</w:t>
      </w: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adjustRightInd w:val="0"/>
        <w:snapToGrid w:val="0"/>
        <w:spacing w:after="0" w:line="520" w:lineRule="atLeas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widowControl w:val="0"/>
        <w:adjustRightInd w:val="0"/>
        <w:snapToGrid w:val="0"/>
        <w:spacing w:after="0" w:line="520" w:lineRule="atLeast"/>
        <w:ind w:firstLine="0" w:firstLineChars="0"/>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响应材料一览表</w:t>
      </w:r>
    </w:p>
    <w:tbl>
      <w:tblPr>
        <w:tblStyle w:val="7"/>
        <w:tblW w:w="16385" w:type="dxa"/>
        <w:jc w:val="center"/>
        <w:tblLayout w:type="fixed"/>
        <w:tblCellMar>
          <w:top w:w="15" w:type="dxa"/>
          <w:left w:w="15" w:type="dxa"/>
          <w:bottom w:w="15" w:type="dxa"/>
          <w:right w:w="15" w:type="dxa"/>
        </w:tblCellMar>
      </w:tblPr>
      <w:tblGrid>
        <w:gridCol w:w="763"/>
        <w:gridCol w:w="795"/>
        <w:gridCol w:w="3662"/>
        <w:gridCol w:w="4513"/>
        <w:gridCol w:w="3480"/>
        <w:gridCol w:w="1586"/>
        <w:gridCol w:w="1586"/>
      </w:tblGrid>
      <w:tr>
        <w:tblPrEx>
          <w:tblCellMar>
            <w:top w:w="15" w:type="dxa"/>
            <w:left w:w="15" w:type="dxa"/>
            <w:bottom w:w="15" w:type="dxa"/>
            <w:right w:w="15" w:type="dxa"/>
          </w:tblCellMar>
        </w:tblPrEx>
        <w:trPr>
          <w:trHeight w:val="477" w:hRule="atLeast"/>
          <w:jc w:val="center"/>
        </w:trPr>
        <w:tc>
          <w:tcPr>
            <w:tcW w:w="763"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序号</w:t>
            </w:r>
          </w:p>
        </w:tc>
        <w:tc>
          <w:tcPr>
            <w:tcW w:w="44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评审内容</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数据</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lang w:val="en-US" w:eastAsia="zh-CN"/>
              </w:rPr>
              <w:t>证明</w:t>
            </w:r>
            <w:r>
              <w:rPr>
                <w:rFonts w:hint="eastAsia" w:ascii="仿宋_GB2312" w:hAnsi="仿宋_GB2312" w:eastAsia="仿宋_GB2312" w:cs="仿宋_GB2312"/>
                <w:b/>
                <w:bCs/>
                <w:color w:val="000000"/>
                <w:kern w:val="0"/>
                <w:sz w:val="20"/>
                <w:szCs w:val="20"/>
                <w:highlight w:val="none"/>
              </w:rPr>
              <w:t>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bCs/>
                <w:color w:val="000000"/>
                <w:kern w:val="0"/>
                <w:sz w:val="20"/>
                <w:szCs w:val="20"/>
                <w:highlight w:val="none"/>
                <w:lang w:val="en-US" w:eastAsia="zh-CN"/>
              </w:rPr>
            </w:pPr>
            <w:r>
              <w:rPr>
                <w:rFonts w:hint="eastAsia" w:ascii="仿宋_GB2312" w:hAnsi="仿宋_GB2312" w:eastAsia="仿宋_GB2312" w:cs="仿宋_GB2312"/>
                <w:b/>
                <w:bCs/>
                <w:color w:val="000000"/>
                <w:kern w:val="0"/>
                <w:sz w:val="20"/>
                <w:szCs w:val="20"/>
                <w:highlight w:val="none"/>
                <w:lang w:val="en-US" w:eastAsia="zh-CN"/>
              </w:rPr>
              <w:t>是否已提供</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bCs/>
                <w:color w:val="000000"/>
                <w:kern w:val="0"/>
                <w:sz w:val="20"/>
                <w:szCs w:val="20"/>
                <w:highlight w:val="none"/>
                <w:lang w:val="en-US" w:eastAsia="zh-CN"/>
              </w:rPr>
            </w:pPr>
            <w:r>
              <w:rPr>
                <w:rFonts w:hint="eastAsia" w:ascii="仿宋_GB2312" w:hAnsi="仿宋_GB2312" w:eastAsia="仿宋_GB2312" w:cs="仿宋_GB2312"/>
                <w:b/>
                <w:bCs/>
                <w:color w:val="000000"/>
                <w:kern w:val="0"/>
                <w:sz w:val="20"/>
                <w:szCs w:val="20"/>
                <w:highlight w:val="none"/>
                <w:lang w:val="en-US" w:eastAsia="zh-CN"/>
              </w:rPr>
              <w:t>页码</w:t>
            </w:r>
          </w:p>
        </w:tc>
      </w:tr>
      <w:tr>
        <w:tblPrEx>
          <w:tblCellMar>
            <w:top w:w="15" w:type="dxa"/>
            <w:left w:w="15" w:type="dxa"/>
            <w:bottom w:w="15" w:type="dxa"/>
            <w:right w:w="15" w:type="dxa"/>
          </w:tblCellMar>
        </w:tblPrEx>
        <w:trPr>
          <w:trHeight w:val="315"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机构基本情况</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资产评估机构依法设立且存续时间</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u w:val="single"/>
                <w:lang w:val="en-US" w:eastAsia="zh-CN"/>
              </w:rPr>
              <w:t xml:space="preserve">    </w:t>
            </w:r>
            <w:r>
              <w:rPr>
                <w:rFonts w:hint="eastAsia" w:ascii="仿宋_GB2312" w:hAnsi="仿宋_GB2312" w:eastAsia="仿宋_GB2312" w:cs="仿宋_GB2312"/>
                <w:b w:val="0"/>
                <w:color w:val="00000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营业执照</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评估协会年检是否合格（机构及评估师）</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资产评估协会公示信息或其他证明材料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4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固定的经营办公场所</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经营办公场所租赁合同</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14"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yellow"/>
              </w:rPr>
            </w:pPr>
            <w:r>
              <w:rPr>
                <w:rFonts w:hint="eastAsia" w:ascii="仿宋_GB2312" w:hAnsi="仿宋_GB2312" w:eastAsia="仿宋_GB2312" w:cs="仿宋_GB2312"/>
                <w:b w:val="0"/>
                <w:color w:val="000000"/>
                <w:kern w:val="0"/>
                <w:sz w:val="20"/>
                <w:szCs w:val="20"/>
                <w:highlight w:val="none"/>
              </w:rPr>
              <w:t>具有健全的利益冲突、质量控制、内部控制、反商业贿赂等制度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最新制度文件，重点标注质量内部控制制度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528"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lang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近3年内机构或其法定代表人、单位负责人未有行贿犯罪行为</w:t>
            </w:r>
            <w:r>
              <w:rPr>
                <w:rFonts w:hint="eastAsia" w:ascii="仿宋_GB2312" w:hAnsi="仿宋_GB2312" w:eastAsia="仿宋_GB2312" w:cs="仿宋_GB2312"/>
                <w:b w:val="0"/>
                <w:color w:val="000000"/>
                <w:kern w:val="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近2年内</w:t>
            </w:r>
            <w:r>
              <w:rPr>
                <w:rFonts w:hint="eastAsia" w:ascii="仿宋_GB2312" w:hAnsi="仿宋_GB2312" w:eastAsia="仿宋_GB2312" w:cs="仿宋_GB2312"/>
                <w:color w:val="000000"/>
                <w:sz w:val="20"/>
                <w:szCs w:val="20"/>
                <w:highlight w:val="none"/>
              </w:rPr>
              <w:t>资产评估机构</w:t>
            </w:r>
            <w:r>
              <w:rPr>
                <w:rFonts w:hint="eastAsia" w:ascii="仿宋_GB2312" w:hAnsi="仿宋_GB2312" w:eastAsia="仿宋_GB2312" w:cs="仿宋_GB2312"/>
                <w:b w:val="0"/>
                <w:color w:val="000000"/>
                <w:kern w:val="0"/>
                <w:sz w:val="20"/>
                <w:szCs w:val="20"/>
                <w:highlight w:val="none"/>
              </w:rPr>
              <w:t>或其拟提供服务的会计师未受到国家司法机关、行政机关、监管部门、行业自律组织警告</w:t>
            </w:r>
            <w:r>
              <w:rPr>
                <w:rFonts w:hint="eastAsia" w:ascii="仿宋_GB2312" w:hAnsi="仿宋_GB2312" w:eastAsia="仿宋_GB2312" w:cs="仿宋_GB2312"/>
                <w:b w:val="0"/>
                <w:color w:val="000000"/>
                <w:kern w:val="0"/>
                <w:sz w:val="20"/>
                <w:szCs w:val="20"/>
                <w:highlight w:val="none"/>
                <w:lang w:val="en-US" w:eastAsia="zh-CN"/>
              </w:rPr>
              <w:t>及</w:t>
            </w:r>
            <w:r>
              <w:rPr>
                <w:rFonts w:hint="eastAsia" w:ascii="仿宋_GB2312" w:hAnsi="仿宋_GB2312" w:eastAsia="仿宋_GB2312" w:cs="仿宋_GB2312"/>
                <w:b w:val="0"/>
                <w:color w:val="000000"/>
                <w:kern w:val="0"/>
                <w:sz w:val="20"/>
                <w:szCs w:val="20"/>
                <w:highlight w:val="none"/>
              </w:rPr>
              <w:t>以上处罚、处分、惩戒；</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kern w:val="0"/>
                <w:sz w:val="20"/>
                <w:szCs w:val="20"/>
                <w:highlight w:val="none"/>
                <w:lang w:val="en-US" w:eastAsia="zh-CN"/>
              </w:rPr>
              <w:t>3.</w:t>
            </w:r>
            <w:r>
              <w:rPr>
                <w:rFonts w:hint="eastAsia" w:ascii="仿宋_GB2312" w:hAnsi="仿宋_GB2312" w:eastAsia="仿宋_GB2312" w:cs="仿宋_GB2312"/>
                <w:b w:val="0"/>
                <w:color w:val="000000"/>
                <w:kern w:val="0"/>
                <w:sz w:val="20"/>
                <w:szCs w:val="20"/>
                <w:highlight w:val="none"/>
              </w:rPr>
              <w:t>近2年内未受到刑事处罚或被责令停产停业、吊销许可证或者执照的，未被列入失信被执行人名单。</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资产评估协会会员信用信息记录</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资产评估机构诚信声明</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其他相关证明材料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773"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专职注册</w:t>
            </w:r>
            <w:r>
              <w:rPr>
                <w:rFonts w:hint="eastAsia" w:ascii="仿宋_GB2312" w:hAnsi="仿宋_GB2312" w:eastAsia="仿宋_GB2312" w:cs="仿宋_GB2312"/>
                <w:b w:val="0"/>
                <w:color w:val="000000"/>
                <w:kern w:val="0"/>
                <w:sz w:val="20"/>
                <w:szCs w:val="20"/>
                <w:highlight w:val="none"/>
                <w:lang w:val="en-US" w:eastAsia="zh-CN"/>
              </w:rPr>
              <w:t>资产评估师人数；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执业10年（含）以上的</w:t>
            </w:r>
            <w:r>
              <w:rPr>
                <w:rFonts w:hint="eastAsia" w:ascii="仿宋_GB2312" w:hAnsi="仿宋_GB2312" w:eastAsia="仿宋_GB2312" w:cs="仿宋_GB2312"/>
                <w:b w:val="0"/>
                <w:color w:val="000000"/>
                <w:kern w:val="0"/>
                <w:sz w:val="20"/>
                <w:szCs w:val="20"/>
                <w:highlight w:val="none"/>
                <w:lang w:val="en-US" w:eastAsia="zh-CN"/>
              </w:rPr>
              <w:t>注册资产评估师人数。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1.所在机构专职注册资产评估师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2.所在机构执业10年（含）以上的注册资产评估师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资产评估协会公示信息截图或其他证明材料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评估资质数量</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评估资质证书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在省级资产评估协会最近一个年度资产评估机构综合评价情况</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AAA级/AA级/A级及以下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资产评估协会公示信息截图</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71"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团队人员要求</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sz w:val="20"/>
                <w:szCs w:val="20"/>
                <w:highlight w:val="none"/>
                <w:lang w:val="en-US"/>
              </w:rPr>
            </w:pPr>
            <w:r>
              <w:rPr>
                <w:rFonts w:hint="eastAsia" w:ascii="仿宋_GB2312" w:hAnsi="仿宋_GB2312" w:eastAsia="仿宋_GB2312" w:cs="仿宋_GB2312"/>
                <w:b w:val="0"/>
                <w:color w:val="000000"/>
                <w:kern w:val="0"/>
                <w:sz w:val="20"/>
                <w:szCs w:val="20"/>
                <w:highlight w:val="none"/>
                <w:lang w:val="en-US" w:eastAsia="zh-CN"/>
              </w:rPr>
              <w:t>团队人数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sz w:val="20"/>
                <w:szCs w:val="20"/>
                <w:highlight w:val="none"/>
              </w:rPr>
              <w:t>服务团队成员名单</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721"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团队成员执业年限、执业资格证书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u w:val="none"/>
                <w:lang w:val="en-US" w:eastAsia="zh-CN"/>
              </w:rPr>
            </w:pPr>
            <w:r>
              <w:rPr>
                <w:rFonts w:hint="eastAsia" w:ascii="仿宋_GB2312" w:hAnsi="仿宋_GB2312" w:eastAsia="仿宋_GB2312" w:cs="仿宋_GB2312"/>
                <w:b w:val="0"/>
                <w:color w:val="000000"/>
                <w:kern w:val="0"/>
                <w:sz w:val="20"/>
                <w:szCs w:val="20"/>
                <w:highlight w:val="none"/>
                <w:lang w:val="en-US" w:eastAsia="zh-CN"/>
              </w:rPr>
              <w:t>3.其他团队成员取得注册资产评估师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人，名单为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4.其他团队成员从业年限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1.服务团队成员名单；</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2.团队成员简历、执业资格证书、职称证书（如有）、身份证、学历（学位）证书复印件、执业年限证明；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3.社保机构出具的最近一个月资产评估机构为团队成员缴纳社保的证明文件；</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4.由资产评估机构出具的团队负责人身份证明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是否承诺在在项目执行阶段，团队负责人投入的精力不低于10%，现场负责人投入的精力不低于30%。</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承诺函</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rPr>
              <w:t>3</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业绩证明</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资产评估机构业绩证明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相关业绩证明</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2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sz w:val="20"/>
                <w:szCs w:val="20"/>
                <w:lang w:val="en-US" w:eastAsia="zh-CN"/>
              </w:rPr>
            </w:pPr>
            <w:r>
              <w:rPr>
                <w:rFonts w:hint="eastAsia" w:ascii="仿宋_GB2312" w:hAnsi="仿宋_GB2312" w:eastAsia="仿宋_GB2312" w:cs="仿宋_GB2312"/>
                <w:b w:val="0"/>
                <w:color w:val="000000"/>
                <w:kern w:val="0"/>
                <w:sz w:val="20"/>
                <w:szCs w:val="20"/>
                <w:highlight w:val="none"/>
                <w:lang w:val="en-US" w:eastAsia="zh-CN"/>
              </w:rPr>
              <w:t>团队负责人与现场负责人是否均具备近三年作为项目主要负责人主持企业并购重组、股权转让、企业融资或资产处置中至少一种类型的资产评估项目工作经验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团队成员是否均具有近三年处理企业并购重组、股权转让、企业融资、资产处置等资产评估项目的经验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团队负责人、现场负责人、其他团队成员业绩证明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w:t>
            </w:r>
            <w:r>
              <w:rPr>
                <w:rFonts w:hint="eastAsia" w:ascii="仿宋_GB2312" w:hAnsi="仿宋_GB2312" w:eastAsia="仿宋_GB2312" w:cs="仿宋_GB2312"/>
                <w:b w:val="0"/>
                <w:i w:val="0"/>
                <w:iCs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3.其他团队成员</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bl>
    <w:p>
      <w:pPr>
        <w:widowControl w:val="0"/>
        <w:adjustRightInd w:val="0"/>
        <w:snapToGrid w:val="0"/>
        <w:spacing w:after="0" w:line="560" w:lineRule="exac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w:t>
      </w:r>
    </w:p>
    <w:p>
      <w:pPr>
        <w:widowControl w:val="0"/>
        <w:adjustRightInd w:val="0"/>
        <w:snapToGrid w:val="0"/>
        <w:spacing w:after="0" w:line="560" w:lineRule="exact"/>
        <w:ind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业绩情况表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1410"/>
        <w:gridCol w:w="3146"/>
        <w:gridCol w:w="629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项目名称</w:t>
            </w:r>
          </w:p>
        </w:tc>
        <w:tc>
          <w:tcPr>
            <w:tcW w:w="497"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服务对象企业性质</w:t>
            </w:r>
          </w:p>
        </w:tc>
        <w:tc>
          <w:tcPr>
            <w:tcW w:w="221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项目种类</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参与成员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例：XXX项目</w:t>
            </w:r>
          </w:p>
        </w:tc>
        <w:tc>
          <w:tcPr>
            <w:tcW w:w="497"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XXX公司</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金融机构、国有企业等</w:t>
            </w:r>
          </w:p>
        </w:tc>
        <w:tc>
          <w:tcPr>
            <w:tcW w:w="221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企业并购重组、股权转让、企业融资、资产处置</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bl>
    <w:p>
      <w:pPr>
        <w:ind w:left="0" w:leftChars="0" w:firstLine="0" w:firstLineChars="0"/>
        <w:rPr>
          <w:rFonts w:hint="eastAsia" w:ascii="仿宋_GB2312" w:hAnsi="仿宋_GB2312" w:eastAsia="仿宋_GB2312" w:cs="仿宋_GB2312"/>
          <w:lang w:val="en-US" w:eastAsia="zh-CN"/>
        </w:rPr>
        <w:sectPr>
          <w:pgSz w:w="16838" w:h="11906" w:orient="landscape"/>
          <w:pgMar w:top="1800" w:right="1440" w:bottom="1800" w:left="1440" w:header="851" w:footer="992" w:gutter="0"/>
          <w:cols w:space="425" w:num="1"/>
          <w:docGrid w:type="lines" w:linePitch="312" w:charSpace="0"/>
        </w:sectPr>
      </w:pP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附件4：</w:t>
      </w:r>
    </w:p>
    <w:p>
      <w:pPr>
        <w:keepNext w:val="0"/>
        <w:keepLines w:val="0"/>
        <w:widowControl w:val="0"/>
        <w:suppressLineNumbers w:val="0"/>
        <w:adjustRightInd w:val="0"/>
        <w:snapToGrid w:val="0"/>
        <w:spacing w:after="0" w:line="520" w:lineRule="atLeast"/>
        <w:ind w:left="0" w:leftChars="0"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响应文件格式</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响应文件（资格审查）需装订成册并按照以下格式编制：</w:t>
      </w:r>
    </w:p>
    <w:p>
      <w:pPr>
        <w:widowControl w:val="0"/>
        <w:numPr>
          <w:ilvl w:val="0"/>
          <w:numId w:val="2"/>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响应文件封面</w:t>
      </w:r>
    </w:p>
    <w:p>
      <w:pPr>
        <w:widowControl w:val="0"/>
        <w:numPr>
          <w:ilvl w:val="0"/>
          <w:numId w:val="2"/>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文件目录</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（三）响应材料一览表（附件2）</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（四）响应内容</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1.公司情况介绍：包括但不限于基本情况、行业荣誉、业绩情况、质量控制水平等，并附上资产评估机构基本情况表（附件5）。</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highlight w:val="none"/>
          <w:lang w:val="en-US" w:eastAsia="zh-CN"/>
        </w:rPr>
        <w:t>相关证明材料：</w:t>
      </w:r>
      <w:r>
        <w:rPr>
          <w:rFonts w:hint="eastAsia" w:ascii="仿宋_GB2312" w:hAnsi="仿宋_GB2312" w:eastAsia="仿宋_GB2312" w:cs="仿宋_GB2312"/>
          <w:lang w:val="en-US" w:eastAsia="zh-CN"/>
        </w:rPr>
        <w:t>包含机构情况、团队人员以及业绩情况等证明材料，并附上业绩情况表（附件3）。</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3.诚信声明（附件6）</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4.服务团队成员名单（附件7）</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5.承诺函（详见附件8）</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6.其他材料（如有）</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widowControl w:val="0"/>
        <w:adjustRightInd w:val="0"/>
        <w:snapToGrid w:val="0"/>
        <w:spacing w:after="0" w:line="578" w:lineRule="exact"/>
        <w:ind w:left="0" w:leftChars="0" w:firstLine="640" w:firstLineChars="200"/>
        <w:jc w:val="both"/>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lang w:val="en-US" w:eastAsia="zh-CN"/>
        </w:rPr>
        <w:t>响应文件（报价文件）应当单独装袋，格式自拟。</w:t>
      </w:r>
    </w:p>
    <w:p>
      <w:pPr>
        <w:widowControl/>
        <w:shd w:val="clear" w:color="auto" w:fill="FFFFFF"/>
        <w:wordWrap w:val="0"/>
        <w:overflowPunct w:val="0"/>
        <w:spacing w:after="0" w:line="240" w:lineRule="auto"/>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封面样式（资格审查）：</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XX</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2343150</wp:posOffset>
                </wp:positionH>
                <wp:positionV relativeFrom="paragraph">
                  <wp:posOffset>155575</wp:posOffset>
                </wp:positionV>
                <wp:extent cx="782955" cy="2038350"/>
                <wp:effectExtent l="0" t="0" r="17145" b="0"/>
                <wp:wrapSquare wrapText="bothSides"/>
                <wp:docPr id="1" name="文本框 1"/>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Q/dwHZAAAACgEA&#10;AA8AAAAAAAAAAQAgAAAAIgAAAGRycy9kb3ducmV2LnhtbFBLAQIUABQAAAAIAIdO4kCtmq0rUgIA&#10;AJEEAAAOAAAAAAAAAAEAIAAAACgBAABkcnMvZTJvRG9jLnhtbFBLBQYAAAAABgAGAFkBAADsBQAA&#10;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tabs>
          <w:tab w:val="left" w:pos="2995"/>
        </w:tabs>
        <w:spacing w:line="24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（资格审查）</w:t>
      </w: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bidi w:val="0"/>
        <w:ind w:left="0" w:leftChars="0" w:firstLine="0" w:firstLineChars="0"/>
        <w:jc w:val="left"/>
        <w:rPr>
          <w:rFonts w:hint="default" w:ascii="仿宋_GB2312" w:hAnsi="仿宋_GB2312" w:eastAsia="仿宋_GB2312" w:cs="仿宋_GB2312"/>
          <w:sz w:val="32"/>
          <w:szCs w:val="32"/>
          <w:lang w:val="en-US" w:eastAsia="zh-CN"/>
        </w:rPr>
      </w:pPr>
      <w:r>
        <w:rPr>
          <w:rFonts w:hint="eastAsia"/>
          <w:lang w:val="en-US" w:eastAsia="zh-CN"/>
        </w:rPr>
        <w:br w:type="page"/>
      </w:r>
      <w:r>
        <w:rPr>
          <w:rFonts w:hint="eastAsia" w:ascii="仿宋_GB2312" w:hAnsi="仿宋_GB2312" w:eastAsia="仿宋_GB2312" w:cs="仿宋_GB2312"/>
          <w:sz w:val="32"/>
          <w:szCs w:val="32"/>
          <w:lang w:val="en-US" w:eastAsia="zh-CN"/>
        </w:rPr>
        <w:t>封面样式（报价文件）：</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XX</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2343150</wp:posOffset>
                </wp:positionH>
                <wp:positionV relativeFrom="paragraph">
                  <wp:posOffset>155575</wp:posOffset>
                </wp:positionV>
                <wp:extent cx="782955" cy="2038350"/>
                <wp:effectExtent l="0" t="0" r="9525" b="3810"/>
                <wp:wrapSquare wrapText="bothSides"/>
                <wp:docPr id="2" name="文本框 2"/>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60288;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D93AdkAAAAK&#10;AQAADwAAAAAAAAABACAAAAAiAAAAZHJzL2Rvd25yZXYueG1sUEsBAhQAFAAAAAgAh07iQEum8fZU&#10;AgAAkQQAAA4AAAAAAAAAAQAgAAAAKAEAAGRycy9lMm9Eb2MueG1sUEsFBgAAAAAGAAYAWQEAAO4F&#10;AAA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tabs>
          <w:tab w:val="left" w:pos="2995"/>
        </w:tabs>
        <w:spacing w:line="24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（报价文件）</w:t>
      </w: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lang w:val="en-US" w:eastAsia="zh-CN"/>
        </w:rPr>
      </w:pPr>
    </w:p>
    <w:p>
      <w:p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ind w:firstLine="0" w:firstLineChars="0"/>
        <w:rPr>
          <w:rFonts w:hint="eastAsia" w:ascii="仿宋_GB2312" w:hAnsi="仿宋_GB2312" w:eastAsia="仿宋_GB2312" w:cs="仿宋_GB2312"/>
          <w:sz w:val="32"/>
          <w:szCs w:val="32"/>
          <w:lang w:val="en-US" w:eastAsia="zh-CN"/>
        </w:rPr>
      </w:pP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附件5：</w:t>
      </w:r>
    </w:p>
    <w:p>
      <w:pPr>
        <w:widowControl w:val="0"/>
        <w:adjustRightInd w:val="0"/>
        <w:snapToGrid w:val="0"/>
        <w:spacing w:after="0" w:line="520" w:lineRule="atLeast"/>
        <w:ind w:firstLine="0" w:firstLineChars="0"/>
        <w:jc w:val="center"/>
        <w:rPr>
          <w:rFonts w:hint="eastAsia" w:ascii="仿宋_GB2312" w:hAnsi="仿宋_GB2312" w:eastAsia="仿宋_GB2312" w:cs="仿宋_GB2312"/>
          <w:lang w:eastAsia="zh-CN"/>
        </w:rPr>
      </w:pPr>
      <w:r>
        <w:rPr>
          <w:rFonts w:hint="eastAsia" w:ascii="黑体" w:hAnsi="黑体" w:eastAsia="黑体" w:cs="黑体"/>
          <w:sz w:val="44"/>
          <w:szCs w:val="44"/>
          <w:lang w:eastAsia="zh-CN"/>
        </w:rPr>
        <w:t>资产评估机构基本情况表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949"/>
        <w:gridCol w:w="2227"/>
        <w:gridCol w:w="1696"/>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机构名称</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注册地址</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邮政编码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成立日期</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单位负责人</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员工总人数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执业资产评估师</w:t>
            </w:r>
            <w:r>
              <w:rPr>
                <w:rFonts w:hint="eastAsia" w:ascii="仿宋_GB2312" w:hAnsi="仿宋_GB2312" w:eastAsia="仿宋_GB2312" w:cs="仿宋_GB2312"/>
                <w:sz w:val="32"/>
                <w:szCs w:val="32"/>
                <w:lang w:eastAsia="zh-CN"/>
              </w:rPr>
              <w:t>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注册资产评估师人数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执业10年以上注册资产评估师人数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restart"/>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continue"/>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传真</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团队</w:t>
            </w:r>
          </w:p>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bl>
    <w:p>
      <w:pPr>
        <w:spacing w:before="0" w:beforeAutospacing="0" w:after="0" w:afterAutospacing="0"/>
        <w:ind w:firstLine="0" w:firstLineChars="0"/>
        <w:rPr>
          <w:rFonts w:hint="eastAsia" w:ascii="仿宋_GB2312" w:hAnsi="仿宋_GB2312" w:eastAsia="仿宋_GB2312" w:cs="仿宋_GB2312"/>
          <w:sz w:val="32"/>
          <w:szCs w:val="32"/>
        </w:rPr>
      </w:pPr>
      <w:r>
        <w:rPr>
          <w:lang w:eastAsia="zh-CN"/>
        </w:rPr>
        <w:br w:type="page"/>
      </w:r>
      <w:r>
        <w:rPr>
          <w:rFonts w:hint="eastAsia" w:ascii="仿宋_GB2312" w:hAnsi="仿宋_GB2312" w:eastAsia="仿宋_GB2312" w:cs="仿宋_GB2312"/>
          <w:sz w:val="32"/>
          <w:szCs w:val="32"/>
          <w:highlight w:val="none"/>
          <w:lang w:val="en-US" w:eastAsia="zh-CN"/>
        </w:rPr>
        <w:t>附件6：</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诚 信 声 明</w:t>
      </w:r>
    </w:p>
    <w:p>
      <w:pPr>
        <w:pStyle w:val="6"/>
        <w:spacing w:before="0" w:beforeAutospacing="0" w:after="0" w:afterAutospacing="0" w:line="560" w:lineRule="exact"/>
        <w:rPr>
          <w:rFonts w:hint="eastAsia" w:ascii="仿宋_GB2312" w:hAnsi="仿宋_GB2312" w:eastAsia="仿宋_GB2312" w:cs="仿宋_GB2312"/>
          <w:sz w:val="32"/>
          <w:szCs w:val="32"/>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关于你司</w:t>
      </w:r>
      <w:r>
        <w:rPr>
          <w:rFonts w:hint="eastAsia" w:ascii="仿宋_GB2312" w:hAnsi="仿宋_GB2312" w:eastAsia="仿宋_GB2312" w:cs="仿宋_GB2312"/>
          <w:lang w:eastAsia="zh-CN"/>
        </w:rPr>
        <w:t>组织的《</w:t>
      </w:r>
      <w:r>
        <w:rPr>
          <w:rFonts w:hint="eastAsia" w:ascii="仿宋_GB2312" w:hAnsi="仿宋_GB2312" w:eastAsia="仿宋_GB2312" w:cs="仿宋_GB2312"/>
          <w:lang w:val="en-US" w:eastAsia="zh-CN"/>
        </w:rPr>
        <w:t>XX</w:t>
      </w:r>
      <w:r>
        <w:rPr>
          <w:rFonts w:hint="eastAsia" w:ascii="仿宋_GB2312" w:hAnsi="仿宋_GB2312" w:eastAsia="仿宋_GB2312" w:cs="仿宋_GB2312"/>
          <w:lang w:eastAsia="zh-CN"/>
        </w:rPr>
        <w:t>项目》，资产评估机构（</w:t>
      </w:r>
      <w:r>
        <w:rPr>
          <w:rFonts w:hint="eastAsia" w:ascii="仿宋_GB2312" w:hAnsi="仿宋_GB2312" w:eastAsia="仿宋_GB2312" w:cs="仿宋_GB2312"/>
          <w:lang w:val="en-US" w:eastAsia="zh-CN"/>
        </w:rPr>
        <w:t>名称</w:t>
      </w:r>
      <w:r>
        <w:rPr>
          <w:rFonts w:hint="eastAsia" w:ascii="仿宋_GB2312" w:hAnsi="仿宋_GB2312" w:eastAsia="仿宋_GB2312" w:cs="仿宋_GB2312"/>
          <w:lang w:eastAsia="zh-CN"/>
        </w:rPr>
        <w:t>）郑重声明如下：</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具有良好的行业信誉和健全的内部控制制度，具有履行合同所必需的专业技术能力，有依法缴纳税收和社会保障资金的良好记录，近3年内我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负责人未有行贿犯罪行为，近2年内我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或其拟提供服务的</w:t>
      </w:r>
      <w:r>
        <w:rPr>
          <w:rFonts w:hint="eastAsia" w:ascii="仿宋_GB2312" w:hAnsi="仿宋_GB2312" w:eastAsia="仿宋_GB2312" w:cs="仿宋_GB2312"/>
          <w:lang w:val="en-US" w:eastAsia="zh-CN"/>
        </w:rPr>
        <w:t>执业评估师</w:t>
      </w:r>
      <w:r>
        <w:rPr>
          <w:rFonts w:hint="eastAsia" w:ascii="仿宋_GB2312" w:hAnsi="仿宋_GB2312" w:eastAsia="仿宋_GB2312" w:cs="仿宋_GB2312"/>
          <w:lang w:eastAsia="zh-CN"/>
        </w:rPr>
        <w:t>未受到国家司法机关、行政机关、监管部门、行业自律组织警告</w:t>
      </w:r>
      <w:r>
        <w:rPr>
          <w:rFonts w:hint="eastAsia" w:ascii="仿宋_GB2312" w:hAnsi="仿宋_GB2312" w:eastAsia="仿宋_GB2312" w:cs="仿宋_GB2312"/>
          <w:i w:val="0"/>
          <w:iCs w:val="0"/>
          <w:color w:val="000000"/>
          <w:kern w:val="0"/>
          <w:sz w:val="28"/>
          <w:szCs w:val="28"/>
          <w:highlight w:val="none"/>
          <w:u w:val="none"/>
          <w:lang w:val="en-US" w:eastAsia="zh-CN" w:bidi="ar"/>
        </w:rPr>
        <w:t>及</w:t>
      </w:r>
      <w:r>
        <w:rPr>
          <w:rFonts w:hint="eastAsia" w:ascii="仿宋_GB2312" w:hAnsi="仿宋_GB2312" w:eastAsia="仿宋_GB2312" w:cs="仿宋_GB2312"/>
          <w:lang w:eastAsia="zh-CN"/>
        </w:rPr>
        <w:t>以上处罚、处分、惩戒，近2年内未受到刑事处罚或被责令停产停业、吊销许可证或者执照的，未被列入失信被执行人名单，符合</w:t>
      </w:r>
      <w:r>
        <w:rPr>
          <w:rFonts w:hint="eastAsia" w:ascii="仿宋_GB2312" w:hAnsi="仿宋_GB2312" w:eastAsia="仿宋_GB2312" w:cs="仿宋_GB2312"/>
          <w:lang w:val="en-US" w:eastAsia="zh-CN"/>
        </w:rPr>
        <w:t>询价函</w:t>
      </w:r>
      <w:r>
        <w:rPr>
          <w:rFonts w:hint="eastAsia" w:ascii="仿宋_GB2312" w:hAnsi="仿宋_GB2312" w:eastAsia="仿宋_GB2312" w:cs="仿宋_GB2312"/>
          <w:lang w:eastAsia="zh-CN"/>
        </w:rPr>
        <w:t>规定的资格条件。</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对此声明负全部法律责任。</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特此声明</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val="0"/>
        <w:adjustRightInd w:val="0"/>
        <w:snapToGrid w:val="0"/>
        <w:spacing w:after="0" w:line="520" w:lineRule="atLeast"/>
        <w:ind w:firstLine="640"/>
        <w:rPr>
          <w:lang w:eastAsia="zh-CN"/>
        </w:rPr>
      </w:pPr>
    </w:p>
    <w:p>
      <w:pPr>
        <w:widowControl w:val="0"/>
        <w:adjustRightInd w:val="0"/>
        <w:snapToGrid w:val="0"/>
        <w:spacing w:after="0" w:line="520" w:lineRule="atLeast"/>
        <w:ind w:firstLine="0" w:firstLineChars="0"/>
        <w:rPr>
          <w:lang w:eastAsia="zh-CN"/>
        </w:rPr>
        <w:sectPr>
          <w:pgSz w:w="11906" w:h="16838"/>
          <w:pgMar w:top="1440" w:right="1800" w:bottom="1440" w:left="1800" w:header="851" w:footer="992" w:gutter="0"/>
          <w:cols w:space="425" w:num="1"/>
          <w:docGrid w:type="lines" w:linePitch="312" w:charSpace="0"/>
        </w:sectPr>
      </w:pPr>
    </w:p>
    <w:p>
      <w:pPr>
        <w:widowControl w:val="0"/>
        <w:adjustRightInd w:val="0"/>
        <w:snapToGrid w:val="0"/>
        <w:spacing w:after="0" w:line="56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附件7：</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服务</w:t>
      </w:r>
      <w:r>
        <w:rPr>
          <w:rFonts w:hint="eastAsia" w:ascii="黑体" w:hAnsi="黑体" w:eastAsia="黑体" w:cs="黑体"/>
          <w:sz w:val="44"/>
          <w:szCs w:val="44"/>
          <w:lang w:eastAsia="zh-CN"/>
        </w:rPr>
        <w:t>团队成员名单</w:t>
      </w:r>
    </w:p>
    <w:p>
      <w:pPr>
        <w:widowControl w:val="0"/>
        <w:adjustRightInd w:val="0"/>
        <w:snapToGrid w:val="0"/>
        <w:spacing w:after="0" w:line="560" w:lineRule="exact"/>
        <w:ind w:firstLine="0" w:firstLineChars="0"/>
        <w:jc w:val="both"/>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资产评估机构（名称）郑重声明，我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拟委派下列人员作为</w:t>
      </w:r>
      <w:r>
        <w:rPr>
          <w:rFonts w:hint="eastAsia" w:ascii="仿宋_GB2312" w:hAnsi="仿宋_GB2312" w:eastAsia="仿宋_GB2312" w:cs="仿宋_GB2312"/>
          <w:lang w:val="en-US" w:eastAsia="zh-CN"/>
        </w:rPr>
        <w:t>本项目实施</w:t>
      </w:r>
      <w:r>
        <w:rPr>
          <w:rFonts w:hint="eastAsia" w:ascii="仿宋_GB2312" w:hAnsi="仿宋_GB2312" w:eastAsia="仿宋_GB2312" w:cs="仿宋_GB2312"/>
          <w:lang w:eastAsia="zh-CN"/>
        </w:rPr>
        <w:t>团队成员，并确保实际提供服务的团队负责人</w:t>
      </w:r>
      <w:r>
        <w:rPr>
          <w:rFonts w:hint="eastAsia" w:ascii="仿宋_GB2312" w:hAnsi="仿宋_GB2312" w:eastAsia="仿宋_GB2312" w:cs="仿宋_GB2312"/>
          <w:lang w:val="en-US" w:eastAsia="zh-CN"/>
        </w:rPr>
        <w:t>和</w:t>
      </w:r>
      <w:r>
        <w:rPr>
          <w:rFonts w:hint="eastAsia" w:ascii="仿宋_GB2312" w:hAnsi="仿宋_GB2312" w:eastAsia="仿宋_GB2312" w:cs="仿宋_GB2312"/>
          <w:lang w:eastAsia="zh-CN"/>
        </w:rPr>
        <w:t>现场负责人与下列人员一致：</w:t>
      </w:r>
    </w:p>
    <w:tbl>
      <w:tblPr>
        <w:tblStyle w:val="8"/>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990"/>
        <w:gridCol w:w="785"/>
        <w:gridCol w:w="1549"/>
        <w:gridCol w:w="1239"/>
        <w:gridCol w:w="977"/>
        <w:gridCol w:w="154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序号</w:t>
            </w: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姓名</w:t>
            </w: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年龄</w:t>
            </w: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本项目任职</w:t>
            </w: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专业资格</w:t>
            </w: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学历</w:t>
            </w: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执业年限</w:t>
            </w: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bl>
    <w:p>
      <w:pPr>
        <w:widowControl w:val="0"/>
        <w:adjustRightInd w:val="0"/>
        <w:snapToGrid w:val="0"/>
        <w:spacing w:after="0" w:line="560" w:lineRule="exact"/>
        <w:ind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填写说明：</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“本项目任职”分为团队负责人、</w:t>
      </w:r>
      <w:r>
        <w:rPr>
          <w:rFonts w:hint="eastAsia" w:ascii="仿宋_GB2312" w:hAnsi="仿宋_GB2312" w:eastAsia="仿宋_GB2312" w:cs="仿宋_GB2312"/>
          <w:sz w:val="32"/>
          <w:szCs w:val="32"/>
          <w:lang w:val="en-US" w:eastAsia="zh-CN"/>
        </w:rPr>
        <w:t>现场负责人和团队成员</w:t>
      </w:r>
      <w:r>
        <w:rPr>
          <w:rFonts w:hint="eastAsia" w:ascii="仿宋_GB2312" w:hAnsi="仿宋_GB2312" w:eastAsia="仿宋_GB2312" w:cs="仿宋_GB2312"/>
          <w:sz w:val="32"/>
          <w:szCs w:val="32"/>
          <w:lang w:eastAsia="zh-CN"/>
        </w:rPr>
        <w:t>。</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“专业资格”包括执业资格证书和职称证书。</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“学历”填写最高学历。</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“备注”中可简要说明团队成员主要从事的业务范围或其他需说明的情况。</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widowControl w:val="0"/>
        <w:adjustRightInd w:val="0"/>
        <w:snapToGrid w:val="0"/>
        <w:spacing w:after="0"/>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附件8：</w:t>
      </w:r>
    </w:p>
    <w:p>
      <w:pPr>
        <w:spacing w:after="0"/>
        <w:ind w:firstLine="0" w:firstLineChars="0"/>
        <w:jc w:val="center"/>
        <w:rPr>
          <w:rFonts w:hint="eastAsia" w:ascii="黑体" w:hAnsi="黑体" w:eastAsia="黑体" w:cs="黑体"/>
          <w:b/>
          <w:bCs/>
          <w:sz w:val="44"/>
          <w:szCs w:val="44"/>
          <w:highlight w:val="none"/>
        </w:rPr>
      </w:pPr>
      <w:r>
        <w:rPr>
          <w:rFonts w:hint="eastAsia" w:ascii="黑体" w:hAnsi="黑体" w:eastAsia="黑体" w:cs="黑体"/>
          <w:sz w:val="44"/>
          <w:szCs w:val="44"/>
          <w:lang w:eastAsia="zh-CN"/>
        </w:rPr>
        <w:t>承</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诺</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函</w:t>
      </w:r>
    </w:p>
    <w:p>
      <w:pPr>
        <w:ind w:firstLine="0" w:firstLineChars="0"/>
        <w:rPr>
          <w:rFonts w:hint="eastAsia" w:ascii="仿宋_GB2312" w:hAnsi="仿宋_GB2312" w:eastAsia="仿宋_GB2312" w:cs="仿宋_GB2312"/>
          <w:highlight w:val="none"/>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left="0"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资产评估机构（名称）参加</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组织的《</w:t>
      </w:r>
      <w:r>
        <w:rPr>
          <w:rFonts w:hint="eastAsia" w:ascii="仿宋_GB2312" w:hAnsi="仿宋_GB2312" w:eastAsia="仿宋_GB2312" w:cs="仿宋_GB2312"/>
          <w:b w:val="0"/>
          <w:bCs w:val="0"/>
          <w:lang w:val="en-US" w:eastAsia="zh-CN"/>
        </w:rPr>
        <w:t>XX</w:t>
      </w:r>
      <w:r>
        <w:rPr>
          <w:rFonts w:hint="eastAsia" w:ascii="仿宋_GB2312" w:hAnsi="仿宋_GB2312" w:eastAsia="仿宋_GB2312" w:cs="仿宋_GB2312"/>
          <w:b w:val="0"/>
          <w:bCs w:val="0"/>
          <w:lang w:eastAsia="zh-CN"/>
        </w:rPr>
        <w:t>项目》，并对以下事项进行承诺：</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严格按照</w:t>
      </w:r>
      <w:r>
        <w:rPr>
          <w:rFonts w:hint="eastAsia" w:ascii="仿宋_GB2312" w:hAnsi="仿宋_GB2312" w:eastAsia="仿宋_GB2312" w:cs="仿宋_GB2312"/>
          <w:b w:val="0"/>
          <w:bCs w:val="0"/>
          <w:lang w:val="en-US" w:eastAsia="zh-CN"/>
        </w:rPr>
        <w:t>你</w:t>
      </w:r>
      <w:r>
        <w:rPr>
          <w:rFonts w:hint="eastAsia" w:ascii="仿宋_GB2312" w:hAnsi="仿宋_GB2312" w:eastAsia="仿宋_GB2312" w:cs="仿宋_GB2312"/>
          <w:b w:val="0"/>
          <w:bCs w:val="0"/>
          <w:lang w:eastAsia="zh-CN"/>
        </w:rPr>
        <w:t>司的要求参加</w:t>
      </w:r>
      <w:r>
        <w:rPr>
          <w:rFonts w:hint="eastAsia" w:ascii="仿宋_GB2312" w:hAnsi="仿宋_GB2312" w:eastAsia="仿宋_GB2312" w:cs="仿宋_GB2312"/>
          <w:b w:val="0"/>
          <w:bCs w:val="0"/>
          <w:lang w:val="en-US" w:eastAsia="zh-CN"/>
        </w:rPr>
        <w:t>采购活动</w:t>
      </w:r>
      <w:r>
        <w:rPr>
          <w:rFonts w:hint="eastAsia" w:ascii="仿宋_GB2312" w:hAnsi="仿宋_GB2312" w:eastAsia="仿宋_GB2312" w:cs="仿宋_GB2312"/>
          <w:b w:val="0"/>
          <w:bCs w:val="0"/>
          <w:lang w:eastAsia="zh-CN"/>
        </w:rPr>
        <w:t>，不进行任何破坏</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活动的行为。</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响应文件</w:t>
      </w:r>
      <w:r>
        <w:rPr>
          <w:rFonts w:hint="eastAsia" w:ascii="仿宋_GB2312" w:hAnsi="仿宋_GB2312" w:eastAsia="仿宋_GB2312" w:cs="仿宋_GB2312"/>
          <w:b w:val="0"/>
          <w:bCs w:val="0"/>
          <w:lang w:eastAsia="zh-CN"/>
        </w:rPr>
        <w:t>所提供的全部</w:t>
      </w:r>
      <w:r>
        <w:rPr>
          <w:rFonts w:hint="eastAsia" w:ascii="仿宋_GB2312" w:hAnsi="仿宋_GB2312" w:eastAsia="仿宋_GB2312" w:cs="仿宋_GB2312"/>
          <w:b w:val="0"/>
          <w:bCs w:val="0"/>
          <w:lang w:val="en-US" w:eastAsia="zh-CN"/>
        </w:rPr>
        <w:t>材料</w:t>
      </w:r>
      <w:r>
        <w:rPr>
          <w:rFonts w:hint="eastAsia" w:ascii="仿宋_GB2312" w:hAnsi="仿宋_GB2312" w:eastAsia="仿宋_GB2312" w:cs="仿宋_GB2312"/>
          <w:b w:val="0"/>
          <w:bCs w:val="0"/>
          <w:lang w:eastAsia="zh-CN"/>
        </w:rPr>
        <w:t>真实、可靠及准确。</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承诺在项目执行阶段，团队负责人投入项目的时间、精力不低于10%，现场负责人投入项目的时间、精力不低于30%。</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按照约定时限完成评估</w:t>
      </w:r>
      <w:r>
        <w:rPr>
          <w:rFonts w:hint="eastAsia" w:ascii="仿宋_GB2312" w:hAnsi="仿宋_GB2312" w:eastAsia="仿宋_GB2312" w:cs="仿宋_GB2312"/>
          <w:b w:val="0"/>
          <w:bCs w:val="0"/>
          <w:lang w:eastAsia="zh-CN"/>
        </w:rPr>
        <w:t>。</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我司此次/今年内提交给你</w:t>
      </w:r>
      <w:r>
        <w:rPr>
          <w:rFonts w:hint="eastAsia" w:ascii="仿宋_GB2312" w:hAnsi="仿宋_GB2312" w:eastAsia="仿宋_GB2312" w:cs="仿宋_GB2312"/>
          <w:b w:val="0"/>
          <w:bCs w:val="0"/>
          <w:lang w:eastAsia="zh-CN"/>
        </w:rPr>
        <w:t>司</w:t>
      </w:r>
      <w:r>
        <w:rPr>
          <w:rFonts w:hint="eastAsia" w:ascii="仿宋_GB2312" w:hAnsi="仿宋_GB2312" w:eastAsia="仿宋_GB2312" w:cs="仿宋_GB2312"/>
          <w:b w:val="0"/>
          <w:bCs w:val="0"/>
          <w:lang w:val="en-US" w:eastAsia="zh-CN"/>
        </w:rPr>
        <w:t>的资格审查文件真实有效、未发生变动。</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对在执业过程中知悉的商业秘密保密，如有泄露，赔偿甲方直接和间接一切损失。</w:t>
      </w:r>
    </w:p>
    <w:p>
      <w:pPr>
        <w:widowControl w:val="0"/>
        <w:numPr>
          <w:ilvl w:val="0"/>
          <w:numId w:val="0"/>
        </w:numPr>
        <w:adjustRightInd w:val="0"/>
        <w:snapToGrid w:val="0"/>
        <w:spacing w:after="0" w:line="560" w:lineRule="exact"/>
        <w:ind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如出现违反上述承诺的行为，</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将承担相应的法律责任，且</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有权取消</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的</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资格。</w:t>
      </w:r>
    </w:p>
    <w:p>
      <w:pPr>
        <w:ind w:left="0" w:leftChars="0" w:firstLine="0" w:firstLineChars="0"/>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rPr>
          <w:rFonts w:hint="eastAsia" w:ascii="仿宋_GB2312" w:hAnsi="仿宋_GB2312" w:eastAsia="仿宋_GB2312" w:cs="仿宋_GB2312"/>
          <w:lang w:eastAsia="zh-CN"/>
        </w:rPr>
      </w:pP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200" w:firstLineChars="10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wordWrap/>
        <w:adjustRightInd/>
        <w:snapToGrid/>
        <w:spacing w:after="0" w:line="240" w:lineRule="auto"/>
        <w:ind w:firstLine="0" w:firstLineChars="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附件9：</w:t>
      </w:r>
    </w:p>
    <w:p>
      <w:pPr>
        <w:spacing w:after="0"/>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报 价 书（另附、单独密封装袋）</w:t>
      </w:r>
    </w:p>
    <w:p>
      <w:pPr>
        <w:bidi w:val="0"/>
        <w:ind w:left="0" w:leftChars="0" w:firstLine="0" w:firstLineChars="0"/>
        <w:jc w:val="both"/>
        <w:rPr>
          <w:rFonts w:hint="eastAsia"/>
          <w:lang w:val="en-US" w:eastAsia="zh-CN"/>
        </w:rPr>
      </w:pPr>
    </w:p>
    <w:p>
      <w:pPr>
        <w:bidi w:val="0"/>
        <w:ind w:left="0" w:leftChars="0" w:firstLine="0" w:firstLineChars="0"/>
        <w:jc w:val="both"/>
        <w:rPr>
          <w:rFonts w:hint="eastAsia"/>
          <w:lang w:val="en-US" w:eastAsia="zh-CN"/>
        </w:rPr>
      </w:pPr>
    </w:p>
    <w:p>
      <w:pPr>
        <w:bidi w:val="0"/>
        <w:ind w:left="0" w:leftChars="0" w:firstLine="0" w:firstLineChars="0"/>
        <w:jc w:val="center"/>
        <w:rPr>
          <w:rFonts w:hint="default"/>
          <w:sz w:val="28"/>
          <w:szCs w:val="28"/>
          <w:lang w:val="en-US" w:eastAsia="zh-CN"/>
        </w:rPr>
      </w:pPr>
      <w:r>
        <w:rPr>
          <w:rFonts w:hint="eastAsia"/>
          <w:sz w:val="28"/>
          <w:szCs w:val="28"/>
          <w:lang w:val="en-US" w:eastAsia="zh-CN"/>
        </w:rPr>
        <w:t>（格式自拟）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587CBB-B3A4-4E04-8820-78F009B55F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849BA118-AEA8-4784-A248-05BE71E02FDC}"/>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34733167-BF3B-4A0F-82DB-715742E427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ind w:firstLine="64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C8C9C"/>
    <w:multiLevelType w:val="singleLevel"/>
    <w:tmpl w:val="F4FC8C9C"/>
    <w:lvl w:ilvl="0" w:tentative="0">
      <w:start w:val="1"/>
      <w:numFmt w:val="chineseCounting"/>
      <w:suff w:val="nothing"/>
      <w:lvlText w:val="（%1）"/>
      <w:lvlJc w:val="left"/>
      <w:rPr>
        <w:rFonts w:hint="eastAsia"/>
      </w:rPr>
    </w:lvl>
  </w:abstractNum>
  <w:abstractNum w:abstractNumId="1">
    <w:nsid w:val="58061CDE"/>
    <w:multiLevelType w:val="singleLevel"/>
    <w:tmpl w:val="58061CDE"/>
    <w:lvl w:ilvl="0" w:tentative="0">
      <w:start w:val="1"/>
      <w:numFmt w:val="decimal"/>
      <w:lvlText w:val="%1."/>
      <w:lvlJc w:val="left"/>
      <w:pPr>
        <w:tabs>
          <w:tab w:val="left" w:pos="312"/>
        </w:tabs>
      </w:pPr>
    </w:lvl>
  </w:abstractNum>
  <w:abstractNum w:abstractNumId="2">
    <w:nsid w:val="5A60748B"/>
    <w:multiLevelType w:val="singleLevel"/>
    <w:tmpl w:val="5A60748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OWIyMzlhNDBiNmYxMGNmMDhjMWI4YjYyYTEzMjgifQ=="/>
  </w:docVars>
  <w:rsids>
    <w:rsidRoot w:val="4C207858"/>
    <w:rsid w:val="011B217F"/>
    <w:rsid w:val="07F41222"/>
    <w:rsid w:val="0C6F1945"/>
    <w:rsid w:val="0D6C4060"/>
    <w:rsid w:val="0ECF2B6F"/>
    <w:rsid w:val="0EDA7B54"/>
    <w:rsid w:val="0F2C643F"/>
    <w:rsid w:val="10E6279B"/>
    <w:rsid w:val="11AD3DAC"/>
    <w:rsid w:val="13CA2422"/>
    <w:rsid w:val="15543DCE"/>
    <w:rsid w:val="15724254"/>
    <w:rsid w:val="15EB1DB9"/>
    <w:rsid w:val="1939249F"/>
    <w:rsid w:val="1D3E15EC"/>
    <w:rsid w:val="206B5053"/>
    <w:rsid w:val="20785971"/>
    <w:rsid w:val="208138E6"/>
    <w:rsid w:val="21B07388"/>
    <w:rsid w:val="23164EB9"/>
    <w:rsid w:val="23A203FB"/>
    <w:rsid w:val="241C4106"/>
    <w:rsid w:val="24296F2B"/>
    <w:rsid w:val="24CF6FCD"/>
    <w:rsid w:val="24F306BD"/>
    <w:rsid w:val="251E511F"/>
    <w:rsid w:val="257651F6"/>
    <w:rsid w:val="261C4494"/>
    <w:rsid w:val="26E61C5A"/>
    <w:rsid w:val="29B32417"/>
    <w:rsid w:val="2CE375C9"/>
    <w:rsid w:val="2D55028C"/>
    <w:rsid w:val="2E98667E"/>
    <w:rsid w:val="2F866958"/>
    <w:rsid w:val="303E5247"/>
    <w:rsid w:val="312342CB"/>
    <w:rsid w:val="31993DBF"/>
    <w:rsid w:val="3408599C"/>
    <w:rsid w:val="34831B82"/>
    <w:rsid w:val="37557240"/>
    <w:rsid w:val="39916502"/>
    <w:rsid w:val="39E9586C"/>
    <w:rsid w:val="3A4F7B0F"/>
    <w:rsid w:val="3AB27E19"/>
    <w:rsid w:val="3BFE4544"/>
    <w:rsid w:val="40BB6DAF"/>
    <w:rsid w:val="41A1628B"/>
    <w:rsid w:val="44595AC2"/>
    <w:rsid w:val="44DE4FBD"/>
    <w:rsid w:val="47021C5D"/>
    <w:rsid w:val="47D92253"/>
    <w:rsid w:val="4B337A07"/>
    <w:rsid w:val="4B4245C9"/>
    <w:rsid w:val="4C207858"/>
    <w:rsid w:val="4F162A0E"/>
    <w:rsid w:val="51C218A1"/>
    <w:rsid w:val="537E1938"/>
    <w:rsid w:val="538E469C"/>
    <w:rsid w:val="54E7737F"/>
    <w:rsid w:val="56F00DC1"/>
    <w:rsid w:val="597E35FA"/>
    <w:rsid w:val="5A5153F1"/>
    <w:rsid w:val="5BF5705E"/>
    <w:rsid w:val="5C4557EC"/>
    <w:rsid w:val="5DF612C9"/>
    <w:rsid w:val="63A8440D"/>
    <w:rsid w:val="64350636"/>
    <w:rsid w:val="65535367"/>
    <w:rsid w:val="65DF2BBA"/>
    <w:rsid w:val="66BD7FD6"/>
    <w:rsid w:val="6808604B"/>
    <w:rsid w:val="6B9B27C1"/>
    <w:rsid w:val="6C0C59DE"/>
    <w:rsid w:val="70CE36C4"/>
    <w:rsid w:val="718F69E4"/>
    <w:rsid w:val="75AD6AD1"/>
    <w:rsid w:val="75B226D8"/>
    <w:rsid w:val="76491E2B"/>
    <w:rsid w:val="76AB67CA"/>
    <w:rsid w:val="76C35844"/>
    <w:rsid w:val="781C15EE"/>
    <w:rsid w:val="78F46839"/>
    <w:rsid w:val="79944FDD"/>
    <w:rsid w:val="7C78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60" w:line="560" w:lineRule="exact"/>
      <w:ind w:firstLine="200" w:firstLineChars="200"/>
    </w:pPr>
    <w:rPr>
      <w:rFonts w:ascii="仿宋" w:hAnsi="仿宋" w:eastAsia="仿宋" w:cs="仿宋"/>
      <w:sz w:val="32"/>
      <w:szCs w:val="32"/>
      <w:lang w:val="en-US" w:eastAsia="en-US" w:bidi="ar-SA"/>
    </w:rPr>
  </w:style>
  <w:style w:type="paragraph" w:styleId="2">
    <w:name w:val="heading 2"/>
    <w:basedOn w:val="1"/>
    <w:next w:val="1"/>
    <w:autoRedefine/>
    <w:semiHidden/>
    <w:unhideWhenUsed/>
    <w:qFormat/>
    <w:uiPriority w:val="9"/>
    <w:pPr>
      <w:spacing w:before="240" w:after="120"/>
      <w:contextualSpacing/>
      <w:outlineLvl w:val="1"/>
    </w:pPr>
    <w:rPr>
      <w:rFonts w:asciiTheme="minorHAnsi" w:hAnsiTheme="minorHAnsi" w:eastAsiaTheme="minorEastAsia" w:cstheme="minorBidi"/>
      <w:b/>
      <w:color w:val="44546A" w:themeColor="text2"/>
      <w:sz w:val="24"/>
      <w:szCs w:val="26"/>
      <w:lang w:val="en-GB" w:eastAsia="zh-CN"/>
      <w14:textFill>
        <w14:solidFill>
          <w14:schemeClr w14:val="tx2"/>
        </w14:solidFill>
      </w14:textFill>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rPr>
  </w:style>
  <w:style w:type="paragraph" w:styleId="4">
    <w:name w:val="footer"/>
    <w:basedOn w:val="1"/>
    <w:autoRedefine/>
    <w:unhideWhenUsed/>
    <w:qFormat/>
    <w:uiPriority w:val="99"/>
    <w:pPr>
      <w:tabs>
        <w:tab w:val="center" w:pos="4320"/>
        <w:tab w:val="right" w:pos="8640"/>
      </w:tabs>
    </w:p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spacing w:before="100" w:beforeAutospacing="1" w:after="100" w:afterAutospacing="1" w:line="240" w:lineRule="auto"/>
      <w:ind w:firstLine="0" w:firstLineChars="0"/>
    </w:pPr>
    <w:rPr>
      <w:rFonts w:ascii="宋体" w:hAnsi="宋体" w:eastAsia="宋体" w:cs="宋体"/>
      <w:sz w:val="24"/>
      <w:szCs w:val="24"/>
      <w:lang w:eastAsia="zh-CN"/>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99"/>
    <w:pPr>
      <w:ind w:firstLine="420" w:firstLineChars="200"/>
    </w:pPr>
  </w:style>
  <w:style w:type="character" w:customStyle="1" w:styleId="11">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4223</Words>
  <Characters>4332</Characters>
  <Lines>0</Lines>
  <Paragraphs>0</Paragraphs>
  <TotalTime>1</TotalTime>
  <ScaleCrop>false</ScaleCrop>
  <LinksUpToDate>false</LinksUpToDate>
  <CharactersWithSpaces>4517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2023-05-19T13:26:00Z</dcterms:created>
  <dc:creator>amdin</dc:creator>
  <cp:lastModifiedBy>CYZEE</cp:lastModifiedBy>
  <dcterms:modified xsi:type="dcterms:W3CDTF">2024-05-16T09:21:49Z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4F9232BE1EC84CC48672D814EB45D36F_13</vt:lpwstr>
  </property>
</Properties>
</file>